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F" w:rsidRDefault="004B15FF" w:rsidP="004B15FF">
      <w:pPr>
        <w:jc w:val="right"/>
        <w:rPr>
          <w:rFonts w:ascii="Times New Roman" w:hAnsi="Times New Roman" w:cs="Times New Roman"/>
        </w:rPr>
      </w:pPr>
      <w:bookmarkStart w:id="0" w:name="_Toc26387841"/>
      <w:bookmarkStart w:id="1" w:name="_Toc26271201"/>
      <w:r>
        <w:rPr>
          <w:rFonts w:ascii="Times New Roman" w:hAnsi="Times New Roman" w:cs="Times New Roman"/>
        </w:rPr>
        <w:t xml:space="preserve">Приложение  № </w:t>
      </w:r>
      <w:r w:rsidR="00E278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решению Совета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  <w:u w:val="single"/>
        </w:rPr>
        <w:t>от</w:t>
      </w:r>
      <w:bookmarkStart w:id="2" w:name="bmEnd"/>
      <w:bookmarkEnd w:id="2"/>
      <w:r>
        <w:rPr>
          <w:rFonts w:ascii="Times New Roman" w:hAnsi="Times New Roman" w:cs="Times New Roman"/>
          <w:u w:val="single"/>
        </w:rPr>
        <w:t>______________</w:t>
      </w:r>
    </w:p>
    <w:p w:rsidR="004B15FF" w:rsidRDefault="004B15FF" w:rsidP="004B15FF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МО 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Балакирево, Александровского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4B15FF" w:rsidRDefault="004B15FF" w:rsidP="004B15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5FF" w:rsidRDefault="004B15FF" w:rsidP="004B1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статью 35.4</w:t>
      </w:r>
      <w:r>
        <w:rPr>
          <w:rFonts w:ascii="Times New Roman" w:hAnsi="Times New Roman" w:cs="Times New Roman"/>
          <w:b/>
        </w:rPr>
        <w:t xml:space="preserve">: Зона Р-2. </w:t>
      </w:r>
      <w:r>
        <w:rPr>
          <w:rFonts w:ascii="Times New Roman" w:hAnsi="Times New Roman" w:cs="Times New Roman"/>
        </w:rPr>
        <w:t>Зона рекреационно-ландшафтных территорий Правил землепользования и застройки МО п. Балакирево, утвержденных решением Совета народных депутатов пос. Балакирево 30.08.2019 г. № 27:</w:t>
      </w:r>
    </w:p>
    <w:p w:rsidR="004B15FF" w:rsidRDefault="004B15FF" w:rsidP="004B15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перечень основных видов разрешенного использования требующих согласования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Код.3.4.2 Стационарное медицинское обслуживание</w:t>
      </w:r>
      <w:r>
        <w:rPr>
          <w:rFonts w:ascii="Times New Roman" w:hAnsi="Times New Roman" w:cs="Times New Roman"/>
          <w:b/>
          <w:sz w:val="24"/>
          <w:szCs w:val="24"/>
        </w:rPr>
        <w:t>», исключив данный вид разрешенного использования из вспомогательных видов разрешенного использования.</w:t>
      </w:r>
    </w:p>
    <w:p w:rsidR="004B15FF" w:rsidRDefault="004B15FF" w:rsidP="004B15FF">
      <w:pPr>
        <w:pStyle w:val="3"/>
        <w:suppressAutoHyphens/>
        <w:rPr>
          <w:color w:val="000000"/>
        </w:rPr>
      </w:pPr>
      <w:r>
        <w:rPr>
          <w:color w:val="000000"/>
        </w:rPr>
        <w:t xml:space="preserve">Статья 35.4. Градостроительные регламенты. </w:t>
      </w:r>
      <w:r>
        <w:rPr>
          <w:color w:val="000000"/>
        </w:rPr>
        <w:br/>
      </w:r>
      <w:r>
        <w:rPr>
          <w:rFonts w:ascii="Times New Roman" w:hAnsi="Times New Roman" w:cs="Times New Roman"/>
        </w:rPr>
        <w:t xml:space="preserve">Зона рекреационно-ландшафтных территорий </w:t>
      </w:r>
      <w:bookmarkEnd w:id="0"/>
      <w:bookmarkEnd w:id="1"/>
    </w:p>
    <w:p w:rsidR="00E278C0" w:rsidRPr="007F7F20" w:rsidRDefault="00E278C0" w:rsidP="00E278C0">
      <w:pPr>
        <w:suppressAutoHyphens/>
        <w:spacing w:before="240" w:after="60"/>
        <w:ind w:firstLine="720"/>
        <w:jc w:val="both"/>
        <w:rPr>
          <w:i/>
          <w:iCs/>
          <w:color w:val="000000"/>
          <w:spacing w:val="-4"/>
          <w:szCs w:val="22"/>
        </w:rPr>
      </w:pPr>
      <w:proofErr w:type="gramStart"/>
      <w:r w:rsidRPr="007F7F20">
        <w:rPr>
          <w:b/>
          <w:bCs/>
          <w:color w:val="000000"/>
        </w:rPr>
        <w:t>Р</w:t>
      </w:r>
      <w:proofErr w:type="gramEnd"/>
      <w:r w:rsidRPr="007F7F20">
        <w:rPr>
          <w:b/>
          <w:bCs/>
          <w:color w:val="000000"/>
        </w:rPr>
        <w:t xml:space="preserve"> – 2. ЗОНА РЕКРЕАЦИОННО-ЛАНДШАФТНЫХ ТЕРРИТОРИЙ</w:t>
      </w:r>
    </w:p>
    <w:p w:rsidR="00E278C0" w:rsidRPr="007F7F20" w:rsidRDefault="00E278C0" w:rsidP="00E278C0">
      <w:pPr>
        <w:suppressAutoHyphens/>
        <w:spacing w:before="60" w:after="60"/>
        <w:ind w:firstLine="720"/>
        <w:jc w:val="both"/>
        <w:rPr>
          <w:i/>
          <w:iCs/>
          <w:color w:val="000000"/>
          <w:spacing w:val="-4"/>
          <w:szCs w:val="22"/>
        </w:rPr>
      </w:pPr>
      <w:r w:rsidRPr="007F7F20">
        <w:rPr>
          <w:i/>
          <w:iCs/>
          <w:color w:val="000000"/>
          <w:spacing w:val="-4"/>
          <w:szCs w:val="22"/>
        </w:rPr>
        <w:t>Зона Р-2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иных территорий, обеспечение их рационального использования.</w:t>
      </w:r>
    </w:p>
    <w:p w:rsidR="00E278C0" w:rsidRPr="007F7F20" w:rsidRDefault="00E278C0" w:rsidP="00E278C0">
      <w:pPr>
        <w:suppressAutoHyphens/>
        <w:spacing w:before="60" w:after="60"/>
        <w:ind w:firstLine="720"/>
        <w:jc w:val="both"/>
        <w:rPr>
          <w:b/>
          <w:bCs/>
          <w:color w:val="000000"/>
          <w:spacing w:val="-4"/>
          <w:szCs w:val="2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3402"/>
        <w:gridCol w:w="3402"/>
      </w:tblGrid>
      <w:tr w:rsidR="00E278C0" w:rsidRPr="007F7F20" w:rsidTr="001F5930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sz w:val="24"/>
                <w:szCs w:val="24"/>
              </w:rPr>
              <w:t>Основные виды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w w:val="99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w w:val="99"/>
                <w:sz w:val="24"/>
                <w:szCs w:val="24"/>
              </w:rPr>
              <w:t>Описание вида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w w:val="99"/>
                <w:sz w:val="24"/>
                <w:szCs w:val="24"/>
              </w:rPr>
              <w:t>Предельные параметры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Коммунальное обслуживание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/>
                <w:w w:val="99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Отдых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(рекреация)      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- 5.0)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7F7F20">
              <w:rPr>
                <w:color w:val="000000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 </w:t>
            </w:r>
            <w:hyperlink r:id="rId5" w:anchor="1051" w:history="1">
              <w:r w:rsidRPr="007F7F20">
                <w:rPr>
                  <w:color w:val="000000"/>
                  <w:lang w:eastAsia="ru-RU"/>
                </w:rPr>
                <w:t>кодами 5.1-5.5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100 кв. м</w:t>
            </w:r>
          </w:p>
          <w:p w:rsidR="00E278C0" w:rsidRPr="007F7F20" w:rsidRDefault="00E278C0" w:rsidP="001F5930">
            <w:pPr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400000 кв. м</w:t>
            </w:r>
          </w:p>
          <w:p w:rsidR="00E278C0" w:rsidRPr="007F7F20" w:rsidRDefault="00E278C0" w:rsidP="001F5930">
            <w:pPr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высота </w:t>
            </w:r>
          </w:p>
          <w:p w:rsidR="00E278C0" w:rsidRPr="007F7F20" w:rsidRDefault="00E278C0" w:rsidP="001F5930">
            <w:pPr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сооружений</w:t>
            </w:r>
            <w:r w:rsidRPr="007F7F20">
              <w:rPr>
                <w:rFonts w:cs="Times New Roman"/>
                <w:color w:val="000000"/>
              </w:rPr>
              <w:t xml:space="preserve"> — 10 метров </w:t>
            </w:r>
          </w:p>
          <w:p w:rsidR="00E278C0" w:rsidRPr="007F7F20" w:rsidRDefault="00E278C0" w:rsidP="001F5930">
            <w:pPr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E278C0" w:rsidRPr="007F7F20" w:rsidRDefault="00E278C0" w:rsidP="001F5930">
            <w:pPr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- 20%</w:t>
            </w:r>
          </w:p>
          <w:p w:rsidR="00E278C0" w:rsidRPr="007F7F20" w:rsidRDefault="00E278C0" w:rsidP="001F5930">
            <w:pPr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строений от границ участка - 3 м 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Спорт   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- 5.1)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300 кв. м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15000 кв. м</w:t>
            </w:r>
          </w:p>
          <w:p w:rsidR="00E278C0" w:rsidRPr="007F7F20" w:rsidRDefault="00E278C0" w:rsidP="001F5930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- 80%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от </w:t>
            </w:r>
            <w:proofErr w:type="spellStart"/>
            <w:r w:rsidRPr="007F7F20">
              <w:rPr>
                <w:color w:val="000000"/>
              </w:rPr>
              <w:t>раниц</w:t>
            </w:r>
            <w:proofErr w:type="spellEnd"/>
            <w:r w:rsidRPr="007F7F20">
              <w:rPr>
                <w:color w:val="000000"/>
              </w:rPr>
              <w:t xml:space="preserve"> участка-1метр (за исключением от участков жилой застройки, от участков с жилой застройкой – 3 метра)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Резервные леса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10.4)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Деятельность, связная с охраной лесов.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  <w:szCs w:val="22"/>
              </w:rPr>
              <w:t>Не подлежат установлению.</w:t>
            </w:r>
          </w:p>
        </w:tc>
      </w:tr>
      <w:tr w:rsidR="00E278C0" w:rsidRPr="007F7F20" w:rsidTr="00E278C0">
        <w:trPr>
          <w:trHeight w:val="45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Стационарное медицинское обслуживание    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3.4.2)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1000 кв. м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20000 кв. м</w:t>
            </w:r>
          </w:p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5 этажей </w:t>
            </w:r>
          </w:p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- 60%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- 3 м</w:t>
            </w:r>
          </w:p>
        </w:tc>
      </w:tr>
      <w:tr w:rsidR="00E278C0" w:rsidRPr="007F7F20" w:rsidTr="001F5930">
        <w:trPr>
          <w:trHeight w:val="55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  <w:sz w:val="24"/>
              </w:rPr>
            </w:pPr>
            <w:r w:rsidRPr="007F7F20">
              <w:rPr>
                <w:b/>
                <w:color w:val="000000"/>
                <w:sz w:val="24"/>
              </w:rPr>
              <w:t>Вспомогательные виды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>Описание вида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Cs w:val="22"/>
                <w:lang w:eastAsia="ru-RU"/>
              </w:rPr>
            </w:pPr>
            <w:r w:rsidRPr="007F7F20">
              <w:rPr>
                <w:b/>
                <w:color w:val="000000"/>
                <w:szCs w:val="22"/>
                <w:lang w:eastAsia="ru-RU"/>
              </w:rPr>
              <w:t>Предельные параметры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Рынки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E278C0" w:rsidRPr="007F7F20" w:rsidRDefault="00E278C0" w:rsidP="001F5930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строений от границ участка - 3 м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Служебные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гаражи 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4.9)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</w:t>
            </w:r>
            <w:r w:rsidRPr="007F7F20">
              <w:rPr>
                <w:color w:val="000000"/>
                <w:lang w:eastAsia="ru-RU"/>
              </w:rPr>
              <w:lastRenderedPageBreak/>
              <w:t>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- 100 кв. м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- 5000 кв. </w:t>
            </w:r>
            <w:r w:rsidRPr="007F7F20">
              <w:rPr>
                <w:color w:val="000000"/>
              </w:rPr>
              <w:lastRenderedPageBreak/>
              <w:t>м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- 60%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</w:p>
          <w:p w:rsidR="00E278C0" w:rsidRPr="007F7F20" w:rsidRDefault="00E278C0" w:rsidP="001F5930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 xml:space="preserve">границ участка - 3 м 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>Спортивные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базы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5.1.7)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спортивных баз и лагерей, в которых осуществляется спортивная подготовка длительно проживающих в них лиц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300 кв. м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15000 кв. м</w:t>
            </w:r>
          </w:p>
          <w:p w:rsidR="00E278C0" w:rsidRPr="007F7F20" w:rsidRDefault="00E278C0" w:rsidP="001F5930">
            <w:pPr>
              <w:suppressAutoHyphens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застройки </w:t>
            </w:r>
            <w:r w:rsidRPr="007F7F20">
              <w:rPr>
                <w:color w:val="000000"/>
              </w:rPr>
              <w:t>участка - 80%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12 м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от </w:t>
            </w:r>
            <w:proofErr w:type="spellStart"/>
            <w:r w:rsidRPr="007F7F20">
              <w:rPr>
                <w:color w:val="000000"/>
              </w:rPr>
              <w:t>раниц</w:t>
            </w:r>
            <w:proofErr w:type="spellEnd"/>
            <w:r w:rsidRPr="007F7F20">
              <w:rPr>
                <w:color w:val="000000"/>
              </w:rPr>
              <w:t xml:space="preserve"> участка-1метр (за исключением от участков жилой застройки, от участков с жилой застройкой – 3 метра)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Причалы </w:t>
            </w:r>
            <w:proofErr w:type="gramStart"/>
            <w:r w:rsidRPr="007F7F20">
              <w:rPr>
                <w:b/>
                <w:bCs/>
                <w:color w:val="000000"/>
              </w:rPr>
              <w:t>для</w:t>
            </w:r>
            <w:proofErr w:type="gramEnd"/>
            <w:r w:rsidRPr="007F7F20">
              <w:rPr>
                <w:b/>
                <w:bCs/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маломерных судов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5.4)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7F7F20">
              <w:rPr>
                <w:color w:val="000000"/>
                <w:sz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— 100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Максимальный процент застройки – </w:t>
            </w:r>
            <w:r w:rsidRPr="007F7F20">
              <w:rPr>
                <w:color w:val="000000"/>
                <w:szCs w:val="22"/>
              </w:rPr>
              <w:t>не более 30%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 1 этаж.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м.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Земельные участки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общего назначения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13.0)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границ участка — 1 метра (для объектов благоустройства – 0 метров)</w:t>
            </w:r>
          </w:p>
          <w:p w:rsidR="00E278C0" w:rsidRPr="007F7F20" w:rsidRDefault="00E278C0" w:rsidP="001F5930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E278C0" w:rsidRPr="007F7F20" w:rsidRDefault="00E278C0" w:rsidP="001F5930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  <w:sz w:val="24"/>
              </w:rPr>
            </w:pPr>
            <w:r w:rsidRPr="007F7F20">
              <w:rPr>
                <w:b/>
                <w:color w:val="000000"/>
                <w:sz w:val="24"/>
              </w:rPr>
              <w:t xml:space="preserve">Условно разрешенные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  <w:sz w:val="24"/>
              </w:rPr>
            </w:pPr>
            <w:r w:rsidRPr="007F7F20">
              <w:rPr>
                <w:b/>
                <w:color w:val="000000"/>
                <w:sz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>Описание вида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Cs w:val="22"/>
                <w:lang w:eastAsia="ru-RU"/>
              </w:rPr>
            </w:pPr>
            <w:r w:rsidRPr="007F7F20">
              <w:rPr>
                <w:b/>
                <w:color w:val="000000"/>
                <w:szCs w:val="22"/>
                <w:lang w:eastAsia="ru-RU"/>
              </w:rPr>
              <w:t>Предельные параметры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lastRenderedPageBreak/>
              <w:t xml:space="preserve">Развлечения          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(Код - 4.8)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7F7F20">
              <w:rPr>
                <w:color w:val="000000"/>
                <w:sz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6" w:anchor="1041" w:history="1">
              <w:r w:rsidRPr="007F7F20">
                <w:rPr>
                  <w:color w:val="000000"/>
                  <w:sz w:val="24"/>
                </w:rPr>
                <w:t>кодами 4.8.1-4.8.3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400 кв. м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5000 кв. м</w:t>
            </w:r>
          </w:p>
          <w:p w:rsidR="00E278C0" w:rsidRPr="007F7F20" w:rsidRDefault="00E278C0" w:rsidP="001F593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E278C0" w:rsidRPr="007F7F20" w:rsidRDefault="00E278C0" w:rsidP="001F5930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E278C0" w:rsidRPr="007F7F20" w:rsidRDefault="00E278C0" w:rsidP="001F593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278C0" w:rsidRPr="007F7F20" w:rsidRDefault="00E278C0" w:rsidP="001F593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строений от границ участка – 3 м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Деятельность </w:t>
            </w:r>
            <w:proofErr w:type="gramStart"/>
            <w:r w:rsidRPr="007F7F20">
              <w:rPr>
                <w:b/>
                <w:color w:val="000000"/>
                <w:szCs w:val="22"/>
              </w:rPr>
              <w:t>по</w:t>
            </w:r>
            <w:proofErr w:type="gramEnd"/>
            <w:r w:rsidRPr="007F7F20">
              <w:rPr>
                <w:b/>
                <w:color w:val="000000"/>
                <w:szCs w:val="22"/>
              </w:rPr>
              <w:t xml:space="preserve">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особой охране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и изучению природы</w:t>
            </w:r>
            <w:r w:rsidRPr="007F7F20">
              <w:rPr>
                <w:b/>
                <w:color w:val="000000"/>
                <w:szCs w:val="22"/>
                <w:lang w:eastAsia="ru-RU"/>
              </w:rPr>
              <w:t xml:space="preserve">                                            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  <w:lang w:eastAsia="ru-RU"/>
              </w:rPr>
            </w:pPr>
            <w:r w:rsidRPr="007F7F20">
              <w:rPr>
                <w:b/>
                <w:color w:val="000000"/>
                <w:szCs w:val="22"/>
                <w:lang w:eastAsia="ru-RU"/>
              </w:rPr>
              <w:t>(Код – 9.0)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7F7F20">
              <w:rPr>
                <w:color w:val="000000"/>
                <w:sz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Площадь земельного участка: </w:t>
            </w:r>
            <w:r w:rsidRPr="007F7F20">
              <w:rPr>
                <w:color w:val="000000"/>
                <w:szCs w:val="22"/>
              </w:rPr>
              <w:t>для данной территориальной зоны не устанавливается.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Максимальный процент застройки – </w:t>
            </w:r>
            <w:r w:rsidRPr="007F7F20">
              <w:rPr>
                <w:color w:val="000000"/>
                <w:szCs w:val="22"/>
              </w:rPr>
              <w:t>до 50%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 до 3 этажей.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  <w:lang w:eastAsia="ru-RU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</w:p>
        </w:tc>
      </w:tr>
      <w:tr w:rsidR="00E278C0" w:rsidRPr="007F7F20" w:rsidTr="001F59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8C0" w:rsidRPr="007F7F20" w:rsidRDefault="00E278C0" w:rsidP="001F5930">
            <w:pPr>
              <w:suppressAutoHyphens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Охрана </w:t>
            </w:r>
            <w:proofErr w:type="gramStart"/>
            <w:r w:rsidRPr="007F7F20">
              <w:rPr>
                <w:b/>
                <w:color w:val="000000"/>
                <w:szCs w:val="22"/>
              </w:rPr>
              <w:t>природных</w:t>
            </w:r>
            <w:proofErr w:type="gramEnd"/>
            <w:r w:rsidRPr="007F7F20">
              <w:rPr>
                <w:b/>
                <w:color w:val="000000"/>
                <w:szCs w:val="22"/>
              </w:rPr>
              <w:t xml:space="preserve"> </w:t>
            </w:r>
          </w:p>
          <w:p w:rsidR="00E278C0" w:rsidRPr="007F7F20" w:rsidRDefault="00E278C0" w:rsidP="001F5930">
            <w:pPr>
              <w:suppressAutoHyphens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территорий</w:t>
            </w:r>
            <w:r w:rsidRPr="007F7F20">
              <w:rPr>
                <w:b/>
                <w:bCs/>
                <w:color w:val="000000"/>
                <w:szCs w:val="22"/>
              </w:rPr>
              <w:t xml:space="preserve">                                              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  <w:szCs w:val="22"/>
              </w:rPr>
            </w:pPr>
            <w:r w:rsidRPr="007F7F20">
              <w:rPr>
                <w:b/>
                <w:bCs/>
                <w:color w:val="000000"/>
                <w:szCs w:val="22"/>
              </w:rPr>
              <w:t>(Код – 9,1)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4"/>
              </w:rPr>
            </w:pPr>
            <w:proofErr w:type="gramStart"/>
            <w:r w:rsidRPr="007F7F20">
              <w:rPr>
                <w:color w:val="000000"/>
                <w:sz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Площадь земельного  участка: </w:t>
            </w:r>
            <w:r w:rsidRPr="007F7F20">
              <w:rPr>
                <w:color w:val="000000"/>
                <w:szCs w:val="22"/>
              </w:rPr>
              <w:t>для данной территориальной зоны не устанавливается.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Максимальный процент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застройки – </w:t>
            </w:r>
            <w:r w:rsidRPr="007F7F20">
              <w:rPr>
                <w:color w:val="000000"/>
                <w:szCs w:val="22"/>
              </w:rPr>
              <w:t>не более 10%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 xml:space="preserve">Количество </w:t>
            </w:r>
            <w:proofErr w:type="gramStart"/>
            <w:r w:rsidRPr="007F7F20">
              <w:rPr>
                <w:b/>
                <w:color w:val="000000"/>
                <w:szCs w:val="22"/>
              </w:rPr>
              <w:t>надземных</w:t>
            </w:r>
            <w:proofErr w:type="gramEnd"/>
            <w:r w:rsidRPr="007F7F20">
              <w:rPr>
                <w:b/>
                <w:color w:val="000000"/>
                <w:szCs w:val="22"/>
              </w:rPr>
              <w:t xml:space="preserve"> </w:t>
            </w:r>
          </w:p>
          <w:p w:rsidR="00E278C0" w:rsidRPr="007F7F20" w:rsidRDefault="00E278C0" w:rsidP="001F593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этажей</w:t>
            </w:r>
            <w:r w:rsidRPr="007F7F20">
              <w:rPr>
                <w:color w:val="000000"/>
                <w:szCs w:val="22"/>
              </w:rPr>
              <w:t xml:space="preserve"> -  1 этаж.</w:t>
            </w:r>
          </w:p>
          <w:p w:rsidR="00E278C0" w:rsidRPr="007F7F20" w:rsidRDefault="00E278C0" w:rsidP="001F593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</w:p>
        </w:tc>
      </w:tr>
    </w:tbl>
    <w:p w:rsidR="00E278C0" w:rsidRPr="007F7F20" w:rsidRDefault="00E278C0" w:rsidP="00E278C0">
      <w:pPr>
        <w:suppressAutoHyphens/>
        <w:spacing w:before="60" w:after="60"/>
        <w:ind w:firstLine="720"/>
        <w:jc w:val="both"/>
        <w:rPr>
          <w:b/>
          <w:bCs/>
          <w:color w:val="000000"/>
          <w:spacing w:val="-4"/>
          <w:szCs w:val="22"/>
        </w:rPr>
      </w:pPr>
    </w:p>
    <w:sectPr w:rsidR="00E278C0" w:rsidRPr="007F7F20" w:rsidSect="007A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FF"/>
    <w:rsid w:val="004B15FF"/>
    <w:rsid w:val="007A1837"/>
    <w:rsid w:val="00B47812"/>
    <w:rsid w:val="00C76A43"/>
    <w:rsid w:val="00E278C0"/>
    <w:rsid w:val="00E6400B"/>
    <w:rsid w:val="00F2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F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B15FF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15FF"/>
    <w:rPr>
      <w:rFonts w:ascii="Arial" w:eastAsia="Times New Roman" w:hAnsi="Arial" w:cs="Arial"/>
      <w:b/>
      <w:bCs/>
      <w:i/>
      <w:spacing w:val="24"/>
      <w:lang w:eastAsia="ar-SA"/>
    </w:rPr>
  </w:style>
  <w:style w:type="paragraph" w:customStyle="1" w:styleId="ConsPlusNormal">
    <w:name w:val="ConsPlusNormal"/>
    <w:rsid w:val="004B1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636874/" TargetMode="Externa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2022-12-13T07:30:00Z</dcterms:created>
  <dcterms:modified xsi:type="dcterms:W3CDTF">2022-12-26T06:32:00Z</dcterms:modified>
</cp:coreProperties>
</file>